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906E" w14:textId="6E1AF36D" w:rsidR="006D6882" w:rsidRPr="006D6882" w:rsidRDefault="006D6882" w:rsidP="006D6882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r w:rsidRPr="006D6882">
        <w:rPr>
          <w:rFonts w:ascii="Arial" w:hAnsi="Arial" w:cs="Arial"/>
          <w:b/>
          <w:bCs/>
          <w:sz w:val="24"/>
          <w:szCs w:val="24"/>
        </w:rPr>
        <w:t>DE LOS SERVICIOS PÚBLICOS</w:t>
      </w:r>
    </w:p>
    <w:p w14:paraId="49325065" w14:textId="44CBAD2E" w:rsidR="006D6882" w:rsidRPr="006D6882" w:rsidRDefault="00E521C3" w:rsidP="0035382C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6D6882">
        <w:rPr>
          <w:rFonts w:ascii="Arial" w:hAnsi="Arial" w:cs="Arial"/>
          <w:sz w:val="24"/>
          <w:szCs w:val="24"/>
        </w:rPr>
        <w:t xml:space="preserve">ARTÍCULO 104.- Los municipios, organizarán y reglamentarán la administración, funcionamiento, conservación o explotación de los servicios públicos. Se consideran, enunciativa y no limitativamente como tales, los siguientes: I.- Agua potable, drenaje, alcantarillado, tratamiento y disposición de aguas residuales; II.- Alumbrado Público; III.- Limpia, recolección, traslado, tratamiento y disposición final de residuos; IV.- Mercado y Centrales de Abasto; V.- Panteones; </w:t>
      </w:r>
      <w:r w:rsidRPr="006D6882">
        <w:rPr>
          <w:rFonts w:ascii="Arial" w:hAnsi="Arial" w:cs="Arial"/>
          <w:b/>
          <w:bCs/>
          <w:sz w:val="24"/>
          <w:szCs w:val="24"/>
        </w:rPr>
        <w:t>VI.- Rastro;</w:t>
      </w:r>
      <w:r w:rsidRPr="006D6882">
        <w:rPr>
          <w:rFonts w:ascii="Arial" w:hAnsi="Arial" w:cs="Arial"/>
          <w:sz w:val="24"/>
          <w:szCs w:val="24"/>
        </w:rPr>
        <w:t xml:space="preserve"> VII.- Registro del Estado Familiar; VIII.- Calles, Parques y Jardines y su equipamiento; IX.- Seguridad Pública, en los términos del Artículo 21 de la Constitución Política de los Estados Unidos Mexicanos, Policía Preventiva Municipal y Tránsito; X.- Protección de la flora, la fauna y el medio ambiente; XI.- Los sistemas necesarios para la seguridad civil de la población; Ley Orgánica Municipal 32 XII.- Asistencia Social; XIII.- Sanidad Municipal; XIV.- Obras Públicas; XV.- Conservación de obras de interés social; XVI.- Fomentar el turismo y la recreación; XVII.- Proporcionar, reglamentar y vigilar toda clase de espectáculos y XVIII.- Los demás que la Legislatura del Estado determine, según las condiciones territoriales y socioeconómicas de los Municipios; así como sus capacidades técnicas administrativas y financieras. Estos servicios, podrán prestarse con el concurso del Gobierno del Estado, cuando así lo soliciten las autoridades municipales, previa aprobación del Ayuntamiento y mediante convenio, en los términos de Ley.</w:t>
      </w:r>
    </w:p>
    <w:p w14:paraId="13DF5F6D" w14:textId="77777777" w:rsidR="006D6882" w:rsidRPr="006D6882" w:rsidRDefault="00E521C3" w:rsidP="0035382C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6D6882">
        <w:rPr>
          <w:rFonts w:ascii="Arial" w:hAnsi="Arial" w:cs="Arial"/>
          <w:sz w:val="24"/>
          <w:szCs w:val="24"/>
        </w:rPr>
        <w:t xml:space="preserve">ARTÍCULO 105.- La prestación de los servicios públicos a cargo de los ayuntamientos, podrá concesionarse; particularmente, aquellos que no afecten la estructura y organización municipal, ni a las personas físicas o morales. En igualdad de circunstancias se preferirá a los vecinos del municipio para otorgar la concesión. No serán objeto de concesión, los servicios de seguridad pública, tránsito, protección civil, Registro del Estado Familiar y sanidad. </w:t>
      </w:r>
    </w:p>
    <w:p w14:paraId="29EC35C3" w14:textId="77777777" w:rsidR="006D6882" w:rsidRPr="006D6882" w:rsidRDefault="00E521C3" w:rsidP="0035382C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6D6882">
        <w:rPr>
          <w:rFonts w:ascii="Arial" w:hAnsi="Arial" w:cs="Arial"/>
          <w:sz w:val="24"/>
          <w:szCs w:val="24"/>
        </w:rPr>
        <w:t xml:space="preserve">ARTÍCULO 106.- Cuando los servicios públicos sean prestados directamente por el Ayuntamiento, serán administrados con la vigilancia del </w:t>
      </w:r>
      <w:proofErr w:type="gramStart"/>
      <w:r w:rsidRPr="006D6882">
        <w:rPr>
          <w:rFonts w:ascii="Arial" w:hAnsi="Arial" w:cs="Arial"/>
          <w:sz w:val="24"/>
          <w:szCs w:val="24"/>
        </w:rPr>
        <w:t>Presidente</w:t>
      </w:r>
      <w:proofErr w:type="gramEnd"/>
      <w:r w:rsidRPr="006D6882">
        <w:rPr>
          <w:rFonts w:ascii="Arial" w:hAnsi="Arial" w:cs="Arial"/>
          <w:sz w:val="24"/>
          <w:szCs w:val="24"/>
        </w:rPr>
        <w:t xml:space="preserve"> o por la de los órganos municipales respectivos, en la forma que determinen ésta Ley, sus reglamentos, el Ayuntamiento o el Presidente Municipal. </w:t>
      </w:r>
    </w:p>
    <w:p w14:paraId="706711C6" w14:textId="7B5C95D0" w:rsidR="003A55F8" w:rsidRPr="006D6882" w:rsidRDefault="00E521C3" w:rsidP="0035382C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r w:rsidRPr="006D6882">
        <w:rPr>
          <w:rFonts w:ascii="Arial" w:hAnsi="Arial" w:cs="Arial"/>
          <w:sz w:val="24"/>
          <w:szCs w:val="24"/>
        </w:rPr>
        <w:t xml:space="preserve">ARTÍCULO 107.- Cuando los servicios públicos municipales, sean concesionados a particulares, se sujetarán a las disposiciones de </w:t>
      </w:r>
      <w:proofErr w:type="gramStart"/>
      <w:r w:rsidRPr="006D6882">
        <w:rPr>
          <w:rFonts w:ascii="Arial" w:hAnsi="Arial" w:cs="Arial"/>
          <w:sz w:val="24"/>
          <w:szCs w:val="24"/>
        </w:rPr>
        <w:t>ésta</w:t>
      </w:r>
      <w:proofErr w:type="gramEnd"/>
      <w:r w:rsidRPr="006D6882">
        <w:rPr>
          <w:rFonts w:ascii="Arial" w:hAnsi="Arial" w:cs="Arial"/>
          <w:sz w:val="24"/>
          <w:szCs w:val="24"/>
        </w:rPr>
        <w:t xml:space="preserve"> Ley, sus Decretos y Reglamentos, a las contenidas en la concesión y a las que determine el Ayuntamiento</w:t>
      </w:r>
    </w:p>
    <w:sectPr w:rsidR="003A55F8" w:rsidRPr="006D6882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0477CF"/>
    <w:rsid w:val="000A1EC0"/>
    <w:rsid w:val="000B22CB"/>
    <w:rsid w:val="00236740"/>
    <w:rsid w:val="0024724D"/>
    <w:rsid w:val="00281DF5"/>
    <w:rsid w:val="002A6B05"/>
    <w:rsid w:val="0035382C"/>
    <w:rsid w:val="00387894"/>
    <w:rsid w:val="003A55F8"/>
    <w:rsid w:val="00420108"/>
    <w:rsid w:val="0045593A"/>
    <w:rsid w:val="005217D6"/>
    <w:rsid w:val="005400FA"/>
    <w:rsid w:val="00555862"/>
    <w:rsid w:val="006C3988"/>
    <w:rsid w:val="006D6882"/>
    <w:rsid w:val="00714EA6"/>
    <w:rsid w:val="00815CE5"/>
    <w:rsid w:val="00830FEC"/>
    <w:rsid w:val="008400A2"/>
    <w:rsid w:val="008D4CA6"/>
    <w:rsid w:val="00955B30"/>
    <w:rsid w:val="00995B82"/>
    <w:rsid w:val="00A53A83"/>
    <w:rsid w:val="00AB1526"/>
    <w:rsid w:val="00C16D5B"/>
    <w:rsid w:val="00C538F9"/>
    <w:rsid w:val="00D50C6C"/>
    <w:rsid w:val="00D623ED"/>
    <w:rsid w:val="00E03216"/>
    <w:rsid w:val="00E521C3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3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82C"/>
    <w:rPr>
      <w:rFonts w:ascii="Times New Roman" w:eastAsia="Times New Roman" w:hAnsi="Times New Roman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2024-06-11T19:28:00Z</dcterms:created>
  <dcterms:modified xsi:type="dcterms:W3CDTF">2024-06-11T19:28:00Z</dcterms:modified>
</cp:coreProperties>
</file>