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A749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ARTÍCULO 117.- El Titular de Obras Públicas, es el funcionario responsable, en lo general, de la obra pública municipal y de lo relativo a las licencias de construcción de obras por particulares, uso de suelo, ordenamiento territorial, avalúos, alineamientos, asentamientos humanos, urbanismo, y en lo particular tendrá las siguientes facultades: </w:t>
      </w:r>
    </w:p>
    <w:p w14:paraId="0C9DC40B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I.- Vigilar que la planeación, programación, presupuestación, adjudicación, contratación, ejecución, conservación, mantenimiento, demolición, gasto y control de las obras públicas que deba realizar el Ayuntamiento y que los servicios relacionados con las mismas se realicen en términos de la Ley de Obras Públicas del Estado, no se contrapongan a los ordenamientos constitucionales que rigen a los municipios; </w:t>
      </w:r>
    </w:p>
    <w:p w14:paraId="2E29AC1D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II.- Hacer los estudios y presupuestos de las obras a cargo del Municipio; </w:t>
      </w:r>
    </w:p>
    <w:p w14:paraId="51F0C7C6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III.- Intervenir en el ámbito de su competencia, en las obras que el Municipio realice por sí, con participación del Estado o la Federación o en coordinación o asociación con otros municipios; </w:t>
      </w:r>
    </w:p>
    <w:p w14:paraId="5CD8D5A6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IV.- Autorizar el uso del suelo y licencias de fraccionamiento que deba extender el Presidente Municipal, en los términos de las leyes federales, estatales y demás disposiciones aplicables en la materia; </w:t>
      </w:r>
    </w:p>
    <w:p w14:paraId="7A10D305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V.- Expedir permisos para la demolición, construcción, ampliación o remodelación de casas, edificios, banquetas, bardas, conexiones de drenaje y otros análogos; </w:t>
      </w:r>
    </w:p>
    <w:p w14:paraId="2A6372BC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VI.- Substanciar y resolver el procedimiento administrativo correspondiente a las personas que, sin permiso o sin observar alguno de los requisitos, se encuentren relacionados con obras en construcción; </w:t>
      </w:r>
    </w:p>
    <w:p w14:paraId="51273FDE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VII.- Realizar avalúos; </w:t>
      </w:r>
    </w:p>
    <w:p w14:paraId="08DE0519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VIII.- Expedir constancia de alineamiento y números oficiales; </w:t>
      </w:r>
    </w:p>
    <w:p w14:paraId="7D918508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IX.- Responder por las deficiencias que tengan las obras municipales que bajo su dirección se ejecuten; </w:t>
      </w:r>
    </w:p>
    <w:p w14:paraId="48ABE10B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X.- Intervenir en la elaboración de los estudios y proyectos para el establecimiento y administración de las reservas territoriales del Municipio; </w:t>
      </w:r>
    </w:p>
    <w:p w14:paraId="6B41798E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XI.- Intervenir en la regularización de la tenencia de la tierra y preservar el entorno ecológico, en las obras que se realicen; </w:t>
      </w:r>
    </w:p>
    <w:p w14:paraId="5FF18E32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XII.- Elaborar la propuesta de valores unitarios a que se refiere el artículo 58 de esta Ley; </w:t>
      </w:r>
    </w:p>
    <w:p w14:paraId="15C56E18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XIII.- Proponer al Ayuntamiento conforme a la Ley de la materia y en el ámbito de su competencia, los planes y programas de urbanismo, así como, formular la zonificación y el plan de desarrollo urbano; </w:t>
      </w:r>
    </w:p>
    <w:p w14:paraId="4A1F0BB4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lastRenderedPageBreak/>
        <w:t xml:space="preserve">XIV.- Participar en la formulación de planes de desarrollo urbano y regional o metropolitanos sustentables, en los que intervenga la Federación, el Estado u otros Municipios, en concordancia con los planes generales de la materia; </w:t>
      </w:r>
    </w:p>
    <w:p w14:paraId="342195D3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XV.- Realizar estudios, recabar información y opiniones, respecto a la elaboración de los planes municipales sobre asentamientos humanos; </w:t>
      </w:r>
    </w:p>
    <w:p w14:paraId="741DDA7E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>XVI.- Gestionar an</w:t>
      </w:r>
      <w:bookmarkStart w:id="0" w:name="_GoBack"/>
      <w:bookmarkEnd w:id="0"/>
      <w:r w:rsidRPr="00B40CAC">
        <w:rPr>
          <w:rFonts w:ascii="Arial" w:hAnsi="Arial" w:cs="Arial"/>
          <w:sz w:val="24"/>
        </w:rPr>
        <w:t xml:space="preserve">te el Ayuntamiento, la expedición de los reglamentos y las disposiciones administrativas tendientes a regular el funcionamiento de su dependencia y dar operatividad a los planes de desarrollo municipal, en concordancia con la legislación federal y estatal en la materia; </w:t>
      </w:r>
    </w:p>
    <w:p w14:paraId="0A086CBE" w14:textId="77777777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XVII.- Coadyuvar con el Ayuntamiento en la elaboración del Plan de Desarrollo Municipal; </w:t>
      </w:r>
    </w:p>
    <w:p w14:paraId="107D8A30" w14:textId="5E00BD66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XVIII.- (SIC) Comparecer ante el Ayuntamiento, cuando sea requerido; </w:t>
      </w:r>
    </w:p>
    <w:p w14:paraId="7ADDA5E3" w14:textId="5D6EDAF4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XIX. Asistir al Presidente Municipal, en las funciones técnicas del Comité de Planeación para el Desarrollo Municipal; y </w:t>
      </w:r>
    </w:p>
    <w:p w14:paraId="2965CCFE" w14:textId="00D2A7DF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XX. Coadyuvar de manera coordinada con el titular del área de Protección Civil, en la elaboración o en su caso, con la actualización del Atlas Municipal de Riesgos. Ante la omisión de lo previsto en esta fracción, se estará a lo dispuesto por la legislación en materia de responsabilidades administrativas. </w:t>
      </w:r>
    </w:p>
    <w:p w14:paraId="6714C0DF" w14:textId="28150D80" w:rsidR="004C741D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XXI.- </w:t>
      </w:r>
      <w:r w:rsidR="00AA1153" w:rsidRPr="00B40CAC">
        <w:rPr>
          <w:rFonts w:ascii="Arial" w:hAnsi="Arial" w:cs="Arial"/>
          <w:sz w:val="24"/>
        </w:rPr>
        <w:t xml:space="preserve">Asegurarse que las obras públicas que estén bajo su cargo se planeen, construyan y ejecuten de una manera que atiendan las necesidades de las personas con discapacidad, para que los espacios públicos sean accesibles e inclusivos para todas las personas.; y </w:t>
      </w:r>
    </w:p>
    <w:p w14:paraId="554392DA" w14:textId="52C1FD8D" w:rsidR="00E03216" w:rsidRPr="00B40CAC" w:rsidRDefault="00C16D5B" w:rsidP="00C16D5B">
      <w:pPr>
        <w:spacing w:line="276" w:lineRule="auto"/>
        <w:ind w:left="-567" w:right="-567"/>
        <w:jc w:val="both"/>
        <w:rPr>
          <w:rFonts w:ascii="Arial" w:hAnsi="Arial" w:cs="Arial"/>
          <w:sz w:val="24"/>
        </w:rPr>
      </w:pPr>
      <w:r w:rsidRPr="00B40CAC">
        <w:rPr>
          <w:rFonts w:ascii="Arial" w:hAnsi="Arial" w:cs="Arial"/>
          <w:sz w:val="24"/>
        </w:rPr>
        <w:t xml:space="preserve">XXII.- </w:t>
      </w:r>
      <w:r w:rsidR="00AA1153" w:rsidRPr="00B40CAC">
        <w:rPr>
          <w:rFonts w:ascii="Arial" w:hAnsi="Arial" w:cs="Arial"/>
          <w:sz w:val="24"/>
        </w:rPr>
        <w:t>Proponer al Ayuntamiento, obras para la creación, recuperación o conservación de calles seguras para mujeres y niñas, con base a las guías, protocolos y lineamientos que emitan las autoridades competentes en la materia.</w:t>
      </w:r>
    </w:p>
    <w:p w14:paraId="7728FDAF" w14:textId="243DADCA" w:rsidR="00AA1153" w:rsidRPr="00B40CAC" w:rsidRDefault="00AA1153" w:rsidP="00C16D5B">
      <w:pPr>
        <w:spacing w:line="276" w:lineRule="auto"/>
        <w:ind w:left="-567" w:right="-567"/>
        <w:jc w:val="both"/>
        <w:rPr>
          <w:rFonts w:ascii="Arial" w:hAnsi="Arial" w:cs="Arial"/>
          <w:b/>
          <w:bCs/>
          <w:sz w:val="28"/>
          <w:szCs w:val="24"/>
        </w:rPr>
      </w:pPr>
      <w:r w:rsidRPr="00B40CAC">
        <w:rPr>
          <w:rFonts w:ascii="Arial" w:hAnsi="Arial" w:cs="Arial"/>
          <w:sz w:val="24"/>
        </w:rPr>
        <w:t>El Titular de Obras Públicas deberá contar con título profesional en la materia, con licencia vigente de Director Responsable de Obra, con experiencia mínima de un año y preferentemente estar afiliado a algún Colegio de Profesionistas de la entidad o algún otro Colegio que tenga presencia a nivel nacional.</w:t>
      </w:r>
    </w:p>
    <w:sectPr w:rsidR="00AA1153" w:rsidRPr="00B40CAC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0E07F3"/>
    <w:rsid w:val="0024724D"/>
    <w:rsid w:val="004C741D"/>
    <w:rsid w:val="005217D6"/>
    <w:rsid w:val="00555862"/>
    <w:rsid w:val="00815CE5"/>
    <w:rsid w:val="00955B30"/>
    <w:rsid w:val="00AA1153"/>
    <w:rsid w:val="00B40CAC"/>
    <w:rsid w:val="00C16D5B"/>
    <w:rsid w:val="00D623ED"/>
    <w:rsid w:val="00D857A0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6</cp:revision>
  <dcterms:created xsi:type="dcterms:W3CDTF">2024-06-11T17:44:00Z</dcterms:created>
  <dcterms:modified xsi:type="dcterms:W3CDTF">2025-01-07T21:21:00Z</dcterms:modified>
</cp:coreProperties>
</file>