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5DC4F" w14:textId="0BF9A11A" w:rsidR="00830FEC" w:rsidRPr="00830FEC" w:rsidRDefault="00830FEC" w:rsidP="00830FEC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b/>
          <w:bCs/>
          <w:sz w:val="24"/>
          <w:szCs w:val="24"/>
        </w:rPr>
      </w:pPr>
      <w:r w:rsidRPr="00830FEC">
        <w:rPr>
          <w:rFonts w:ascii="Arial" w:hAnsi="Arial" w:cs="Arial"/>
          <w:b/>
          <w:bCs/>
          <w:sz w:val="24"/>
          <w:szCs w:val="24"/>
        </w:rPr>
        <w:t>DEL CONSEJO CONSULTIVO MUNICIPAL DE TURISMO SUSTENTABLE</w:t>
      </w:r>
    </w:p>
    <w:p w14:paraId="3ABA785A" w14:textId="0BBF742F" w:rsidR="00830FEC" w:rsidRPr="00830FEC" w:rsidRDefault="00830FEC" w:rsidP="00830FEC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830FEC">
        <w:rPr>
          <w:rFonts w:ascii="Arial" w:hAnsi="Arial" w:cs="Arial"/>
          <w:sz w:val="24"/>
          <w:szCs w:val="24"/>
        </w:rPr>
        <w:t xml:space="preserve">Artículo 145 QUINDECIES. Los municipios deben establecer el Consejo Consultivo Municipal de Turismo Sustentable. </w:t>
      </w:r>
    </w:p>
    <w:p w14:paraId="4AD8F2E2" w14:textId="77777777" w:rsidR="008C7B79" w:rsidRDefault="00830FEC" w:rsidP="00830FEC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830FEC">
        <w:rPr>
          <w:rFonts w:ascii="Arial" w:hAnsi="Arial" w:cs="Arial"/>
          <w:sz w:val="24"/>
          <w:szCs w:val="24"/>
        </w:rPr>
        <w:t xml:space="preserve">Artículo 145 SEXDECIES. El Consejo Consultivo Municipal de Turismo Sustentable se integrará de la siguiente manera. </w:t>
      </w:r>
    </w:p>
    <w:p w14:paraId="6989B2BE" w14:textId="73A6451F" w:rsidR="008C7B79" w:rsidRPr="008C7B79" w:rsidRDefault="00830FEC" w:rsidP="008C7B79">
      <w:pPr>
        <w:pStyle w:val="Prrafodelista"/>
        <w:numPr>
          <w:ilvl w:val="0"/>
          <w:numId w:val="1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7B79">
        <w:rPr>
          <w:rFonts w:ascii="Arial" w:hAnsi="Arial" w:cs="Arial"/>
          <w:sz w:val="24"/>
          <w:szCs w:val="24"/>
        </w:rPr>
        <w:t xml:space="preserve">Será presidido por el presidente o la presidenta del Ayuntamiento y, en sus ausencias por la persona titular de la Secretaría General Municipal; </w:t>
      </w:r>
    </w:p>
    <w:p w14:paraId="2227D721" w14:textId="77777777" w:rsidR="008C7B79" w:rsidRDefault="00830FEC" w:rsidP="008C7B79">
      <w:pPr>
        <w:pStyle w:val="Prrafodelista"/>
        <w:numPr>
          <w:ilvl w:val="0"/>
          <w:numId w:val="1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7B79">
        <w:rPr>
          <w:rFonts w:ascii="Arial" w:hAnsi="Arial" w:cs="Arial"/>
          <w:sz w:val="24"/>
          <w:szCs w:val="24"/>
        </w:rPr>
        <w:t xml:space="preserve">Un secretario técnico que será la persona titular de la entidad o dependencia de Turismo Municipal u órgano administrativo designado; </w:t>
      </w:r>
    </w:p>
    <w:p w14:paraId="2135CEFC" w14:textId="77777777" w:rsidR="008C7B79" w:rsidRDefault="00830FEC" w:rsidP="008C7B79">
      <w:pPr>
        <w:pStyle w:val="Prrafodelista"/>
        <w:numPr>
          <w:ilvl w:val="0"/>
          <w:numId w:val="1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7B79">
        <w:rPr>
          <w:rFonts w:ascii="Arial" w:hAnsi="Arial" w:cs="Arial"/>
          <w:sz w:val="24"/>
          <w:szCs w:val="24"/>
        </w:rPr>
        <w:t xml:space="preserve">El regidor o la regidora que presida la Comisión de Turismo del Ayuntamiento; </w:t>
      </w:r>
    </w:p>
    <w:p w14:paraId="32060998" w14:textId="77777777" w:rsidR="008C7B79" w:rsidRDefault="00830FEC" w:rsidP="008C7B79">
      <w:pPr>
        <w:pStyle w:val="Prrafodelista"/>
        <w:numPr>
          <w:ilvl w:val="0"/>
          <w:numId w:val="1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7B79">
        <w:rPr>
          <w:rFonts w:ascii="Arial" w:hAnsi="Arial" w:cs="Arial"/>
          <w:sz w:val="24"/>
          <w:szCs w:val="24"/>
        </w:rPr>
        <w:t xml:space="preserve">Un representante de la Secretaría de Turismo del Estado de Hidalgo; </w:t>
      </w:r>
    </w:p>
    <w:p w14:paraId="32FA75BD" w14:textId="77777777" w:rsidR="008C7B79" w:rsidRDefault="00830FEC" w:rsidP="008C7B79">
      <w:pPr>
        <w:pStyle w:val="Prrafodelista"/>
        <w:numPr>
          <w:ilvl w:val="0"/>
          <w:numId w:val="1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7B79">
        <w:rPr>
          <w:rFonts w:ascii="Arial" w:hAnsi="Arial" w:cs="Arial"/>
          <w:sz w:val="24"/>
          <w:szCs w:val="24"/>
        </w:rPr>
        <w:t xml:space="preserve">Representantes de dependencias federales, estatales y municipales; </w:t>
      </w:r>
    </w:p>
    <w:p w14:paraId="443D9D0D" w14:textId="77777777" w:rsidR="008C7B79" w:rsidRDefault="00830FEC" w:rsidP="008C7B79">
      <w:pPr>
        <w:pStyle w:val="Prrafodelista"/>
        <w:numPr>
          <w:ilvl w:val="0"/>
          <w:numId w:val="1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7B79">
        <w:rPr>
          <w:rFonts w:ascii="Arial" w:hAnsi="Arial" w:cs="Arial"/>
          <w:sz w:val="24"/>
          <w:szCs w:val="24"/>
        </w:rPr>
        <w:t xml:space="preserve">La presidenta o el presidente del Comité Ciudadano de Pueblo Mágico o del Comité de Pueblo con Sabor, cuando el municipio cuente con dicho nombramiento o distintivo, y </w:t>
      </w:r>
    </w:p>
    <w:p w14:paraId="6040BFAD" w14:textId="77777777" w:rsidR="008C7B79" w:rsidRDefault="00830FEC" w:rsidP="008C7B79">
      <w:pPr>
        <w:pStyle w:val="Prrafodelista"/>
        <w:numPr>
          <w:ilvl w:val="0"/>
          <w:numId w:val="1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7B79">
        <w:rPr>
          <w:rFonts w:ascii="Arial" w:hAnsi="Arial" w:cs="Arial"/>
          <w:sz w:val="24"/>
          <w:szCs w:val="24"/>
        </w:rPr>
        <w:t xml:space="preserve">Representantes de los sectores privado, social y académico vinculados al turismo. </w:t>
      </w:r>
    </w:p>
    <w:p w14:paraId="4305D60E" w14:textId="77777777" w:rsidR="008C7B79" w:rsidRDefault="00830FEC" w:rsidP="008C7B79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8C7B79">
        <w:rPr>
          <w:rFonts w:ascii="Arial" w:hAnsi="Arial" w:cs="Arial"/>
          <w:sz w:val="24"/>
          <w:szCs w:val="24"/>
        </w:rPr>
        <w:t xml:space="preserve">Los integrantes referidos en las fracciones IV, V, VI y VII participarán únicamente con derecho a voz y serán invitados por la presidencia del Consejo. </w:t>
      </w:r>
    </w:p>
    <w:p w14:paraId="3E59FA13" w14:textId="5634A714" w:rsidR="008C7B79" w:rsidRDefault="00830FEC" w:rsidP="008C7B79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8C7B79">
        <w:rPr>
          <w:rFonts w:ascii="Arial" w:hAnsi="Arial" w:cs="Arial"/>
          <w:sz w:val="24"/>
          <w:szCs w:val="24"/>
        </w:rPr>
        <w:t xml:space="preserve">Quienes integren el Consejo Consultivo Municipal de Turismo Sustentable no percibirán remuneración o retribución alguna por las actividades que desarrollen en este. </w:t>
      </w:r>
    </w:p>
    <w:p w14:paraId="2BA8A865" w14:textId="77777777" w:rsidR="008C7B79" w:rsidRDefault="00830FEC" w:rsidP="008C7B79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8C7B79">
        <w:rPr>
          <w:rFonts w:ascii="Arial" w:hAnsi="Arial" w:cs="Arial"/>
          <w:sz w:val="24"/>
          <w:szCs w:val="24"/>
        </w:rPr>
        <w:t xml:space="preserve">Artículo 145 SEPTDECIES. El Consejo Consultivo Municipal de Turismo Sustentable, además de las atribuciones establecidas en la fracción V del artículo 10 de la Ley General de Turismo, tendrá las siguientes: </w:t>
      </w:r>
    </w:p>
    <w:p w14:paraId="3F69C41B" w14:textId="0B3FD54F" w:rsidR="008C7B79" w:rsidRPr="008C7B79" w:rsidRDefault="00830FEC" w:rsidP="008C7B79">
      <w:pPr>
        <w:pStyle w:val="Prrafodelista"/>
        <w:numPr>
          <w:ilvl w:val="0"/>
          <w:numId w:val="2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7B79">
        <w:rPr>
          <w:rFonts w:ascii="Arial" w:hAnsi="Arial" w:cs="Arial"/>
          <w:sz w:val="24"/>
          <w:szCs w:val="24"/>
        </w:rPr>
        <w:t xml:space="preserve">Asesorar a la presidenta o el presidente del Ayuntamiento en materia de turismo; </w:t>
      </w:r>
    </w:p>
    <w:p w14:paraId="5C566D87" w14:textId="77777777" w:rsidR="008C7B79" w:rsidRDefault="00830FEC" w:rsidP="008C7B79">
      <w:pPr>
        <w:pStyle w:val="Prrafodelista"/>
        <w:numPr>
          <w:ilvl w:val="0"/>
          <w:numId w:val="2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7B79">
        <w:rPr>
          <w:rFonts w:ascii="Arial" w:hAnsi="Arial" w:cs="Arial"/>
          <w:sz w:val="24"/>
          <w:szCs w:val="24"/>
        </w:rPr>
        <w:t xml:space="preserve">Apoyar en la integración del Programa Municipal de Turismo; </w:t>
      </w:r>
    </w:p>
    <w:p w14:paraId="4D471028" w14:textId="77777777" w:rsidR="008C7B79" w:rsidRDefault="00830FEC" w:rsidP="008C7B79">
      <w:pPr>
        <w:pStyle w:val="Prrafodelista"/>
        <w:numPr>
          <w:ilvl w:val="0"/>
          <w:numId w:val="2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7B79">
        <w:rPr>
          <w:rFonts w:ascii="Arial" w:hAnsi="Arial" w:cs="Arial"/>
          <w:sz w:val="24"/>
          <w:szCs w:val="24"/>
        </w:rPr>
        <w:t xml:space="preserve">Apoyar en la integración de información turística municipal; </w:t>
      </w:r>
    </w:p>
    <w:p w14:paraId="6F755831" w14:textId="77777777" w:rsidR="008C7B79" w:rsidRDefault="00830FEC" w:rsidP="008C7B79">
      <w:pPr>
        <w:pStyle w:val="Prrafodelista"/>
        <w:numPr>
          <w:ilvl w:val="0"/>
          <w:numId w:val="2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7B79">
        <w:rPr>
          <w:rFonts w:ascii="Arial" w:hAnsi="Arial" w:cs="Arial"/>
          <w:sz w:val="24"/>
          <w:szCs w:val="24"/>
        </w:rPr>
        <w:t xml:space="preserve">Apoyar la ejecución de la política pública municipal en materia turística, así como dar seguimiento a la misma; </w:t>
      </w:r>
    </w:p>
    <w:p w14:paraId="2B4746C3" w14:textId="77777777" w:rsidR="008C7B79" w:rsidRDefault="00830FEC" w:rsidP="008C7B79">
      <w:pPr>
        <w:pStyle w:val="Prrafodelista"/>
        <w:numPr>
          <w:ilvl w:val="0"/>
          <w:numId w:val="2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7B79">
        <w:rPr>
          <w:rFonts w:ascii="Arial" w:hAnsi="Arial" w:cs="Arial"/>
          <w:sz w:val="24"/>
          <w:szCs w:val="24"/>
        </w:rPr>
        <w:t xml:space="preserve">Opinar sobre el desarrollo y ejecución de la política pública municipal en materia turística, así como participar en su evaluación; y </w:t>
      </w:r>
    </w:p>
    <w:p w14:paraId="554392DA" w14:textId="145F9719" w:rsidR="00E03216" w:rsidRPr="008C7B79" w:rsidRDefault="00830FEC" w:rsidP="008C7B79">
      <w:pPr>
        <w:pStyle w:val="Prrafodelista"/>
        <w:numPr>
          <w:ilvl w:val="0"/>
          <w:numId w:val="2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C7B79">
        <w:rPr>
          <w:rFonts w:ascii="Arial" w:hAnsi="Arial" w:cs="Arial"/>
          <w:sz w:val="24"/>
          <w:szCs w:val="24"/>
        </w:rPr>
        <w:t>Proponer la</w:t>
      </w:r>
      <w:bookmarkStart w:id="0" w:name="_GoBack"/>
      <w:bookmarkEnd w:id="0"/>
      <w:r w:rsidRPr="008C7B79">
        <w:rPr>
          <w:rFonts w:ascii="Arial" w:hAnsi="Arial" w:cs="Arial"/>
          <w:sz w:val="24"/>
          <w:szCs w:val="24"/>
        </w:rPr>
        <w:t xml:space="preserve"> creación, promoción, mantenimiento y mejora de los recursos turísticos municipales</w:t>
      </w:r>
    </w:p>
    <w:sectPr w:rsidR="00E03216" w:rsidRPr="008C7B79" w:rsidSect="00C538F9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67A1F"/>
    <w:multiLevelType w:val="hybridMultilevel"/>
    <w:tmpl w:val="3E92E4C2"/>
    <w:lvl w:ilvl="0" w:tplc="0A48B10A">
      <w:start w:val="1"/>
      <w:numFmt w:val="upperRoman"/>
      <w:lvlText w:val="%1."/>
      <w:lvlJc w:val="left"/>
      <w:pPr>
        <w:ind w:left="-41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4CB6154C"/>
    <w:multiLevelType w:val="hybridMultilevel"/>
    <w:tmpl w:val="09ECE298"/>
    <w:lvl w:ilvl="0" w:tplc="25C8E18A">
      <w:start w:val="1"/>
      <w:numFmt w:val="upperRoman"/>
      <w:lvlText w:val="%1."/>
      <w:lvlJc w:val="left"/>
      <w:pPr>
        <w:ind w:left="-41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ED"/>
    <w:rsid w:val="000A1EC0"/>
    <w:rsid w:val="00236740"/>
    <w:rsid w:val="0024724D"/>
    <w:rsid w:val="00281DF5"/>
    <w:rsid w:val="002A6B05"/>
    <w:rsid w:val="00420108"/>
    <w:rsid w:val="0045593A"/>
    <w:rsid w:val="005217D6"/>
    <w:rsid w:val="00555862"/>
    <w:rsid w:val="006C3988"/>
    <w:rsid w:val="00714EA6"/>
    <w:rsid w:val="00773650"/>
    <w:rsid w:val="00815CE5"/>
    <w:rsid w:val="00830FEC"/>
    <w:rsid w:val="008400A2"/>
    <w:rsid w:val="008C7B79"/>
    <w:rsid w:val="00955B30"/>
    <w:rsid w:val="00995B82"/>
    <w:rsid w:val="00A53A83"/>
    <w:rsid w:val="00AB1526"/>
    <w:rsid w:val="00C16D5B"/>
    <w:rsid w:val="00C538F9"/>
    <w:rsid w:val="00D623ED"/>
    <w:rsid w:val="00E03216"/>
    <w:rsid w:val="00F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D702"/>
  <w15:chartTrackingRefBased/>
  <w15:docId w15:val="{8CE4198B-B502-4706-ACDE-A1EC792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7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Substanciador</cp:lastModifiedBy>
  <cp:revision>4</cp:revision>
  <dcterms:created xsi:type="dcterms:W3CDTF">2024-06-11T18:11:00Z</dcterms:created>
  <dcterms:modified xsi:type="dcterms:W3CDTF">2025-01-07T16:44:00Z</dcterms:modified>
</cp:coreProperties>
</file>