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FBDE0" w14:textId="18B15B3A" w:rsidR="000A1EC0" w:rsidRPr="0024724D" w:rsidRDefault="000A1EC0" w:rsidP="005217D6">
      <w:pPr>
        <w:spacing w:line="276" w:lineRule="auto"/>
        <w:ind w:left="-993"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24724D">
        <w:rPr>
          <w:rFonts w:ascii="Arial" w:hAnsi="Arial" w:cs="Arial"/>
          <w:b/>
          <w:bCs/>
          <w:sz w:val="24"/>
          <w:szCs w:val="24"/>
        </w:rPr>
        <w:t xml:space="preserve">DE LA TESORERÍA MUNICIPAL </w:t>
      </w:r>
    </w:p>
    <w:p w14:paraId="154FB3D1" w14:textId="77777777" w:rsidR="003E25BC" w:rsidRDefault="000A1EC0" w:rsidP="005217D6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24724D">
        <w:rPr>
          <w:rFonts w:ascii="Arial" w:hAnsi="Arial" w:cs="Arial"/>
          <w:sz w:val="24"/>
          <w:szCs w:val="24"/>
        </w:rPr>
        <w:t xml:space="preserve">ARTÍCULO 100.- El Reglamento que expida el Ayuntamiento tomará en cuenta las bases generales a que se refiere este capítulo. </w:t>
      </w:r>
    </w:p>
    <w:p w14:paraId="222B21BF" w14:textId="77777777" w:rsidR="003E25BC" w:rsidRDefault="000A1EC0" w:rsidP="005217D6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24724D">
        <w:rPr>
          <w:rFonts w:ascii="Arial" w:hAnsi="Arial" w:cs="Arial"/>
          <w:sz w:val="24"/>
          <w:szCs w:val="24"/>
        </w:rPr>
        <w:t xml:space="preserve">La Tesorería Municipal es el órgano de recaudación de los recursos financieros municipales, con las excepciones expresamente señaladas por la Ley. </w:t>
      </w:r>
    </w:p>
    <w:p w14:paraId="3BE49C35" w14:textId="6BBA70AE" w:rsidR="0024724D" w:rsidRPr="0024724D" w:rsidRDefault="000A1EC0" w:rsidP="005217D6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24724D">
        <w:rPr>
          <w:rFonts w:ascii="Arial" w:hAnsi="Arial" w:cs="Arial"/>
          <w:sz w:val="24"/>
          <w:szCs w:val="24"/>
        </w:rPr>
        <w:t xml:space="preserve">Esta dependencia, estará a cargo de un Tesorero Municipal que será designado por el Presidente. </w:t>
      </w:r>
    </w:p>
    <w:p w14:paraId="6A81AA4F" w14:textId="77777777" w:rsidR="003E25BC" w:rsidRDefault="000A1EC0" w:rsidP="005217D6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24724D">
        <w:rPr>
          <w:rFonts w:ascii="Arial" w:hAnsi="Arial" w:cs="Arial"/>
          <w:sz w:val="24"/>
          <w:szCs w:val="24"/>
        </w:rPr>
        <w:t xml:space="preserve">ARTÍCULO 101.- Para ser Tesorero Municipal se requiere: </w:t>
      </w:r>
    </w:p>
    <w:p w14:paraId="52EDABBA" w14:textId="77777777" w:rsidR="003E25BC" w:rsidRDefault="000A1EC0" w:rsidP="005217D6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24724D">
        <w:rPr>
          <w:rFonts w:ascii="Arial" w:hAnsi="Arial" w:cs="Arial"/>
          <w:sz w:val="24"/>
          <w:szCs w:val="24"/>
        </w:rPr>
        <w:t xml:space="preserve">I.- Ser ciudadano en pleno goce de sus derechos políticos y civiles; </w:t>
      </w:r>
    </w:p>
    <w:p w14:paraId="2FAAA9A0" w14:textId="2ABFA8A0" w:rsidR="003E25BC" w:rsidRDefault="000A1EC0" w:rsidP="005217D6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24724D">
        <w:rPr>
          <w:rFonts w:ascii="Arial" w:hAnsi="Arial" w:cs="Arial"/>
          <w:sz w:val="24"/>
          <w:szCs w:val="24"/>
        </w:rPr>
        <w:t xml:space="preserve">II.- Contar con título profesional preferentemente en contabilidad, finanzas públicas, administración o afines a las áreas económicas o contables administrativas, con experiencia mínima comprobable de un año en estas materias; </w:t>
      </w:r>
    </w:p>
    <w:p w14:paraId="6F2FE0DB" w14:textId="77777777" w:rsidR="003E25BC" w:rsidRDefault="000A1EC0" w:rsidP="005217D6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24724D">
        <w:rPr>
          <w:rFonts w:ascii="Arial" w:hAnsi="Arial" w:cs="Arial"/>
          <w:sz w:val="24"/>
          <w:szCs w:val="24"/>
        </w:rPr>
        <w:t xml:space="preserve">III.- Ser de reconocida honorabilidad y honradez; </w:t>
      </w:r>
    </w:p>
    <w:p w14:paraId="09426041" w14:textId="77777777" w:rsidR="003E25BC" w:rsidRDefault="000A1EC0" w:rsidP="005217D6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24724D">
        <w:rPr>
          <w:rFonts w:ascii="Arial" w:hAnsi="Arial" w:cs="Arial"/>
          <w:sz w:val="24"/>
          <w:szCs w:val="24"/>
        </w:rPr>
        <w:t xml:space="preserve">IV.- No haber sido condenado mediante sentencia ejecutoriada, por delito doloso; </w:t>
      </w:r>
    </w:p>
    <w:p w14:paraId="2BFADC8A" w14:textId="77777777" w:rsidR="003E25BC" w:rsidRDefault="000A1EC0" w:rsidP="005217D6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24724D">
        <w:rPr>
          <w:rFonts w:ascii="Arial" w:hAnsi="Arial" w:cs="Arial"/>
          <w:sz w:val="24"/>
          <w:szCs w:val="24"/>
        </w:rPr>
        <w:t xml:space="preserve">V.- Caucionar el manejo de los fondos y cumplir con los requisitos que señalen otras leyes protectoras de la Hacienda Municipal; </w:t>
      </w:r>
    </w:p>
    <w:p w14:paraId="4E34E701" w14:textId="5578CF23" w:rsidR="003E25BC" w:rsidRDefault="003E25BC" w:rsidP="005217D6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0A1EC0" w:rsidRPr="0024724D">
        <w:rPr>
          <w:rFonts w:ascii="Arial" w:hAnsi="Arial" w:cs="Arial"/>
          <w:sz w:val="24"/>
          <w:szCs w:val="24"/>
        </w:rPr>
        <w:t xml:space="preserve">I.- No ser ministro de algún culto religioso; y </w:t>
      </w:r>
    </w:p>
    <w:p w14:paraId="385F516B" w14:textId="5E8EE3A2" w:rsidR="0024724D" w:rsidRPr="0024724D" w:rsidRDefault="000A1EC0" w:rsidP="005217D6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24724D">
        <w:rPr>
          <w:rFonts w:ascii="Arial" w:hAnsi="Arial" w:cs="Arial"/>
          <w:sz w:val="24"/>
          <w:szCs w:val="24"/>
        </w:rPr>
        <w:t xml:space="preserve">VII.- No contar con inhabilitación vigente para desempeñarse en un cargo, empleo o comisión en el servicio público. </w:t>
      </w:r>
    </w:p>
    <w:p w14:paraId="2DFE87ED" w14:textId="77777777" w:rsidR="0024724D" w:rsidRPr="0024724D" w:rsidRDefault="000A1EC0" w:rsidP="005217D6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24724D">
        <w:rPr>
          <w:rFonts w:ascii="Arial" w:hAnsi="Arial" w:cs="Arial"/>
          <w:sz w:val="24"/>
          <w:szCs w:val="24"/>
        </w:rPr>
        <w:t xml:space="preserve">ARTÍCULO 102.- Los Tesoreros Municipales, tomarán posesión de su cargo, previo el corte de caja y auditoría que se practique, el cual será revisado por el Presidente Municipal y el Síndico del Ayuntamiento y firmado por quien entregue y por quien reciba la Tesorería Municipal. En la misma diligencia, se entregarán y recibirán, respectivamente y por inventario, el archivo, los muebles, los útiles de la dependencia, los libros de registro anotados al día y la relación de deudores de todos los ramos de ingresos, así como la relación de obras en proceso, considerando el avance físico y financiero. </w:t>
      </w:r>
    </w:p>
    <w:p w14:paraId="70CDE68B" w14:textId="77777777" w:rsidR="00B6070F" w:rsidRDefault="000A1EC0" w:rsidP="005217D6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24724D">
        <w:rPr>
          <w:rFonts w:ascii="Arial" w:hAnsi="Arial" w:cs="Arial"/>
          <w:sz w:val="24"/>
          <w:szCs w:val="24"/>
        </w:rPr>
        <w:t xml:space="preserve">ARTÍCULO 103.- El acta, la auditoría, los cortes de caja e inventarios que con tal motivo se levanten, se formularán por quintuplicado para distribuir los respectivos ejemplares en la siguiente forma: archivo de la Tesorería, uno a las personas que entreguen, uno al Tesorero que reciba, uno al Presidente Municipal y uno al Síndico. </w:t>
      </w:r>
    </w:p>
    <w:p w14:paraId="4EB62C36" w14:textId="2612610D" w:rsidR="0024724D" w:rsidRPr="0024724D" w:rsidRDefault="000A1EC0" w:rsidP="005217D6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24724D">
        <w:rPr>
          <w:rFonts w:ascii="Arial" w:hAnsi="Arial" w:cs="Arial"/>
          <w:sz w:val="24"/>
          <w:szCs w:val="24"/>
        </w:rPr>
        <w:t xml:space="preserve">Para el desempeño de sus funciones el Tesorero Municipal, contará con una Unidad Técnica de Finanzas y Contabilidad, cuyo titular refrendará con su firma los documentos oficiales suscritos por el primero de los nombrados. </w:t>
      </w:r>
    </w:p>
    <w:p w14:paraId="2A22019F" w14:textId="77777777" w:rsidR="00B6070F" w:rsidRDefault="000A1EC0" w:rsidP="005217D6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24724D">
        <w:rPr>
          <w:rFonts w:ascii="Arial" w:hAnsi="Arial" w:cs="Arial"/>
          <w:sz w:val="24"/>
          <w:szCs w:val="24"/>
        </w:rPr>
        <w:t xml:space="preserve">ARTÍCULO 104.- El Tesorero Municipal, tendrá como facultades y obligaciones, las siguientes: </w:t>
      </w:r>
    </w:p>
    <w:p w14:paraId="54E58686" w14:textId="7360C004" w:rsidR="00B6070F" w:rsidRPr="00B6070F" w:rsidRDefault="000A1EC0" w:rsidP="00B6070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6070F">
        <w:rPr>
          <w:rFonts w:ascii="Arial" w:hAnsi="Arial" w:cs="Arial"/>
          <w:sz w:val="24"/>
          <w:szCs w:val="24"/>
        </w:rPr>
        <w:lastRenderedPageBreak/>
        <w:t xml:space="preserve">Recaudar, vigilar, administrar, concentrar, custodiar, verificar y situar las contribuciones y toda clase de ingresos municipales, conforme a la Ley de la materia y demás ordenamientos aplicables; </w:t>
      </w:r>
    </w:p>
    <w:p w14:paraId="284A5C0E" w14:textId="030F3258" w:rsidR="00B6070F" w:rsidRDefault="000A1EC0" w:rsidP="00B6070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6070F">
        <w:rPr>
          <w:rFonts w:ascii="Arial" w:hAnsi="Arial" w:cs="Arial"/>
          <w:sz w:val="24"/>
          <w:szCs w:val="24"/>
        </w:rPr>
        <w:t xml:space="preserve">Cobrar los créditos que correspondan a la Administración Pública Municipal, de acuerdo con las disposiciones legales; </w:t>
      </w:r>
    </w:p>
    <w:p w14:paraId="541A54A4" w14:textId="77777777" w:rsidR="00B6070F" w:rsidRDefault="000A1EC0" w:rsidP="00B6070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6070F">
        <w:rPr>
          <w:rFonts w:ascii="Arial" w:hAnsi="Arial" w:cs="Arial"/>
          <w:sz w:val="24"/>
          <w:szCs w:val="24"/>
        </w:rPr>
        <w:t xml:space="preserve">Cuidar que se haga en tiempo y forma oportunos el cobro de los créditos fiscales municipales, con exactitud las liquidaciones, con prontitud el despacho de los asuntos de su competencia, en orden y debida comprobación las cuentas de ingresos y egresos; </w:t>
      </w:r>
    </w:p>
    <w:p w14:paraId="7CB888BE" w14:textId="77777777" w:rsidR="00B6070F" w:rsidRDefault="000A1EC0" w:rsidP="00B6070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6070F">
        <w:rPr>
          <w:rFonts w:ascii="Arial" w:hAnsi="Arial" w:cs="Arial"/>
          <w:sz w:val="24"/>
          <w:szCs w:val="24"/>
        </w:rPr>
        <w:t xml:space="preserve">Tener al día los libros de caja, diario, cuentas corrientes y los auxiliares y de registro que sean necesarios para la debida comprobación de los ingresos y egresos; </w:t>
      </w:r>
    </w:p>
    <w:p w14:paraId="310B575F" w14:textId="77777777" w:rsidR="00B6070F" w:rsidRDefault="000A1EC0" w:rsidP="00B6070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6070F">
        <w:rPr>
          <w:rFonts w:ascii="Arial" w:hAnsi="Arial" w:cs="Arial"/>
          <w:sz w:val="24"/>
          <w:szCs w:val="24"/>
        </w:rPr>
        <w:t xml:space="preserve">Llevar la caja de la Tesorería, cuyos valores estarán siempre bajo su inmediato cuidado y exclusiva responsabilidad; </w:t>
      </w:r>
    </w:p>
    <w:p w14:paraId="11B12C3D" w14:textId="77777777" w:rsidR="00B6070F" w:rsidRDefault="000A1EC0" w:rsidP="00B6070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6070F">
        <w:rPr>
          <w:rFonts w:ascii="Arial" w:hAnsi="Arial" w:cs="Arial"/>
          <w:sz w:val="24"/>
          <w:szCs w:val="24"/>
        </w:rPr>
        <w:t xml:space="preserve">Cobrar los adeudos a favor del Municipio, con la debida eficiencia, cuidando que los rezagos no aumenten; </w:t>
      </w:r>
    </w:p>
    <w:p w14:paraId="3A732640" w14:textId="77777777" w:rsidR="00B6070F" w:rsidRDefault="000A1EC0" w:rsidP="00B6070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6070F">
        <w:rPr>
          <w:rFonts w:ascii="Arial" w:hAnsi="Arial" w:cs="Arial"/>
          <w:sz w:val="24"/>
          <w:szCs w:val="24"/>
        </w:rPr>
        <w:t xml:space="preserve">Participar con el Ayuntamiento en la formulación de la Ley de Ingresos Municipales y del Presupuesto de Egresos, apegándose a los ordenamientos legales aplicables y proporcionando oportunamente los datos e informes necesarios para esos fines; </w:t>
      </w:r>
    </w:p>
    <w:p w14:paraId="56E2CCE0" w14:textId="77777777" w:rsidR="00B6070F" w:rsidRDefault="000A1EC0" w:rsidP="00B6070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6070F">
        <w:rPr>
          <w:rFonts w:ascii="Arial" w:hAnsi="Arial" w:cs="Arial"/>
          <w:sz w:val="24"/>
          <w:szCs w:val="24"/>
        </w:rPr>
        <w:t xml:space="preserve">Verificar que las multas impuestas por las Autoridades Municipales ingresen a la Tesorería Municipal; </w:t>
      </w:r>
    </w:p>
    <w:p w14:paraId="059C4168" w14:textId="77777777" w:rsidR="00B6070F" w:rsidRDefault="000A1EC0" w:rsidP="00B6070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6070F">
        <w:rPr>
          <w:rFonts w:ascii="Arial" w:hAnsi="Arial" w:cs="Arial"/>
          <w:sz w:val="24"/>
          <w:szCs w:val="24"/>
        </w:rPr>
        <w:t>Gestionar visitas de inspección o auditoria a la Tesorería Municipal;</w:t>
      </w:r>
    </w:p>
    <w:p w14:paraId="44F46FC4" w14:textId="77777777" w:rsidR="00B6070F" w:rsidRDefault="000A1EC0" w:rsidP="00B6070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6070F">
        <w:rPr>
          <w:rFonts w:ascii="Arial" w:hAnsi="Arial" w:cs="Arial"/>
          <w:sz w:val="24"/>
          <w:szCs w:val="24"/>
        </w:rPr>
        <w:t xml:space="preserve">Glosar oportunamente las cuentas del Ayuntamiento; </w:t>
      </w:r>
    </w:p>
    <w:p w14:paraId="08AD60B8" w14:textId="77777777" w:rsidR="00B6070F" w:rsidRDefault="000A1EC0" w:rsidP="00B6070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6070F">
        <w:rPr>
          <w:rFonts w:ascii="Arial" w:hAnsi="Arial" w:cs="Arial"/>
          <w:sz w:val="24"/>
          <w:szCs w:val="24"/>
        </w:rPr>
        <w:t xml:space="preserve">Proponer al Ayuntamiento, estrategias, medidas o disposiciones que tiendan a sanear y aumentar la Hacienda Pública del Municipio; </w:t>
      </w:r>
    </w:p>
    <w:p w14:paraId="4A9C63B9" w14:textId="77777777" w:rsidR="00C65A45" w:rsidRDefault="000A1EC0" w:rsidP="00B6070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6070F">
        <w:rPr>
          <w:rFonts w:ascii="Arial" w:hAnsi="Arial" w:cs="Arial"/>
          <w:sz w:val="24"/>
          <w:szCs w:val="24"/>
        </w:rPr>
        <w:t xml:space="preserve">Dar cabal cumplimiento a los acuerdos y disposiciones que le sean emitidos por el Ayuntamiento y/o el Presidente Municipal; </w:t>
      </w:r>
    </w:p>
    <w:p w14:paraId="5CD239DA" w14:textId="6CAA7B95" w:rsidR="00787463" w:rsidRDefault="000A1EC0" w:rsidP="00C65A45">
      <w:pPr>
        <w:pStyle w:val="Prrafodelista"/>
        <w:spacing w:line="276" w:lineRule="auto"/>
        <w:ind w:left="-273" w:right="-567"/>
        <w:jc w:val="both"/>
        <w:rPr>
          <w:rFonts w:ascii="Arial" w:hAnsi="Arial" w:cs="Arial"/>
          <w:sz w:val="24"/>
          <w:szCs w:val="24"/>
        </w:rPr>
      </w:pPr>
      <w:r w:rsidRPr="00B6070F">
        <w:rPr>
          <w:rFonts w:ascii="Arial" w:hAnsi="Arial" w:cs="Arial"/>
          <w:sz w:val="24"/>
          <w:szCs w:val="24"/>
        </w:rPr>
        <w:t xml:space="preserve">Cuando el Ayuntamiento o el Presidente Municipal, ordene algún gasto que no reúna los requisitos legales, el Tesorero se abstendrá de pagarlo, fundando y motivando por escrito su abstención. </w:t>
      </w:r>
    </w:p>
    <w:p w14:paraId="27749E73" w14:textId="77777777" w:rsidR="00787463" w:rsidRDefault="000A1EC0" w:rsidP="00B6070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6070F">
        <w:rPr>
          <w:rFonts w:ascii="Arial" w:hAnsi="Arial" w:cs="Arial"/>
          <w:sz w:val="24"/>
          <w:szCs w:val="24"/>
        </w:rPr>
        <w:t xml:space="preserve">Realizar junto con el Síndico, las gestiones oportunas en los asuntos en que tenga interés el erario Municipal; </w:t>
      </w:r>
    </w:p>
    <w:p w14:paraId="0EEFEED7" w14:textId="77777777" w:rsidR="00787463" w:rsidRDefault="000A1EC0" w:rsidP="00B6070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6070F">
        <w:rPr>
          <w:rFonts w:ascii="Arial" w:hAnsi="Arial" w:cs="Arial"/>
          <w:sz w:val="24"/>
          <w:szCs w:val="24"/>
        </w:rPr>
        <w:t xml:space="preserve">Remitir a la Auditoría Superior del Estado, los informes presupuestales, contables, financieros y de gestión que ésta requiera; </w:t>
      </w:r>
    </w:p>
    <w:p w14:paraId="41918348" w14:textId="77777777" w:rsidR="00787463" w:rsidRDefault="000A1EC0" w:rsidP="00B6070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6070F">
        <w:rPr>
          <w:rFonts w:ascii="Arial" w:hAnsi="Arial" w:cs="Arial"/>
          <w:sz w:val="24"/>
          <w:szCs w:val="24"/>
        </w:rPr>
        <w:t xml:space="preserve">Presentar mensualmente al Ayuntamiento, el corte de caja de la Tesorería Municipal con el visto bueno del Síndico; </w:t>
      </w:r>
    </w:p>
    <w:p w14:paraId="2BD8E787" w14:textId="77777777" w:rsidR="00787463" w:rsidRDefault="000A1EC0" w:rsidP="00B6070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6070F">
        <w:rPr>
          <w:rFonts w:ascii="Arial" w:hAnsi="Arial" w:cs="Arial"/>
          <w:sz w:val="24"/>
          <w:szCs w:val="24"/>
        </w:rPr>
        <w:t xml:space="preserve">Contestar oportunamente, las observaciones, recomendaciones y acciones promovidas por la Auditoría Superior del Estado, en los términos de la legislación vigente; </w:t>
      </w:r>
    </w:p>
    <w:p w14:paraId="1B80905E" w14:textId="77777777" w:rsidR="00787463" w:rsidRDefault="000A1EC0" w:rsidP="00B6070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6070F">
        <w:rPr>
          <w:rFonts w:ascii="Arial" w:hAnsi="Arial" w:cs="Arial"/>
          <w:sz w:val="24"/>
          <w:szCs w:val="24"/>
        </w:rPr>
        <w:t xml:space="preserve">Comunicar al Presidente Municipal, las irregularidades en que incurran los empleados a su cargo; </w:t>
      </w:r>
    </w:p>
    <w:p w14:paraId="5F9CB92B" w14:textId="77777777" w:rsidR="00787463" w:rsidRDefault="000A1EC0" w:rsidP="00B6070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6070F">
        <w:rPr>
          <w:rFonts w:ascii="Arial" w:hAnsi="Arial" w:cs="Arial"/>
          <w:sz w:val="24"/>
          <w:szCs w:val="24"/>
        </w:rPr>
        <w:t xml:space="preserve">Preservar y conservar los inmuebles, muebles, archivos, mobiliario, equipo de oficina, de cómputo y parque vehicular; </w:t>
      </w:r>
    </w:p>
    <w:p w14:paraId="17600EA6" w14:textId="77777777" w:rsidR="00787463" w:rsidRDefault="000A1EC0" w:rsidP="00B6070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6070F">
        <w:rPr>
          <w:rFonts w:ascii="Arial" w:hAnsi="Arial" w:cs="Arial"/>
          <w:sz w:val="24"/>
          <w:szCs w:val="24"/>
        </w:rPr>
        <w:t xml:space="preserve">Expedir copias certificadas de los documentos a su cuidado, en los términos y condiciones que señale el acuerdo expreso del Ayuntamiento, o del Presidente Municipal; </w:t>
      </w:r>
    </w:p>
    <w:p w14:paraId="22F7C042" w14:textId="77777777" w:rsidR="00787463" w:rsidRDefault="000A1EC0" w:rsidP="00B6070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6070F">
        <w:rPr>
          <w:rFonts w:ascii="Arial" w:hAnsi="Arial" w:cs="Arial"/>
          <w:sz w:val="24"/>
          <w:szCs w:val="24"/>
        </w:rPr>
        <w:lastRenderedPageBreak/>
        <w:t xml:space="preserve">Informar oportunamente al Ayuntamiento y al Presidente Municipal, sobre las partidas que estén próximas a agotarse, para los efectos que procedan; </w:t>
      </w:r>
    </w:p>
    <w:p w14:paraId="511D3DB6" w14:textId="77777777" w:rsidR="00787463" w:rsidRDefault="000A1EC0" w:rsidP="00B6070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6070F">
        <w:rPr>
          <w:rFonts w:ascii="Arial" w:hAnsi="Arial" w:cs="Arial"/>
          <w:sz w:val="24"/>
          <w:szCs w:val="24"/>
        </w:rPr>
        <w:t xml:space="preserve">Conformar y mantener actualizado el padrón de contribuyentes municipales; </w:t>
      </w:r>
    </w:p>
    <w:p w14:paraId="4FD02A56" w14:textId="77777777" w:rsidR="00787463" w:rsidRDefault="000A1EC0" w:rsidP="00B6070F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6070F">
        <w:rPr>
          <w:rFonts w:ascii="Arial" w:hAnsi="Arial" w:cs="Arial"/>
          <w:sz w:val="24"/>
          <w:szCs w:val="24"/>
        </w:rPr>
        <w:t xml:space="preserve">Proporcionar al Ayuntamiento y al Presidente Municipal los datos que éstos le soliciten respecto de las contribuciones que tienen; </w:t>
      </w:r>
    </w:p>
    <w:p w14:paraId="2783F779" w14:textId="77777777" w:rsidR="00C65A45" w:rsidRDefault="000A1EC0" w:rsidP="00C65A45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787463">
        <w:rPr>
          <w:rFonts w:ascii="Arial" w:hAnsi="Arial" w:cs="Arial"/>
          <w:sz w:val="24"/>
          <w:szCs w:val="24"/>
        </w:rPr>
        <w:t xml:space="preserve">XXII Bis. Proporcionar, para la formulación del proyecto de Presupuesto de Egresos Municipales, la información relativa a la solución, o en su caso, al pago derivado de conflictos laborales; </w:t>
      </w:r>
    </w:p>
    <w:p w14:paraId="42A20250" w14:textId="02FA7161" w:rsidR="00787463" w:rsidRPr="00C65A45" w:rsidRDefault="000A1EC0" w:rsidP="00C65A45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C65A45">
        <w:rPr>
          <w:rFonts w:ascii="Arial" w:hAnsi="Arial" w:cs="Arial"/>
          <w:sz w:val="24"/>
          <w:szCs w:val="24"/>
        </w:rPr>
        <w:t xml:space="preserve">Comparecer ante el Ayuntamiento, cuando sea requerido; </w:t>
      </w:r>
    </w:p>
    <w:p w14:paraId="2BDCEE02" w14:textId="77777777" w:rsidR="00787463" w:rsidRDefault="000A1EC0" w:rsidP="00787463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787463">
        <w:rPr>
          <w:rFonts w:ascii="Arial" w:hAnsi="Arial" w:cs="Arial"/>
          <w:sz w:val="24"/>
          <w:szCs w:val="24"/>
        </w:rPr>
        <w:t xml:space="preserve">Practicar diariamente, corte de caja de primera operación en el libro respectivo e informar al Presidente Municipal; </w:t>
      </w:r>
    </w:p>
    <w:p w14:paraId="22E29818" w14:textId="77777777" w:rsidR="00787463" w:rsidRDefault="000A1EC0" w:rsidP="00787463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787463">
        <w:rPr>
          <w:rFonts w:ascii="Arial" w:hAnsi="Arial" w:cs="Arial"/>
          <w:sz w:val="24"/>
          <w:szCs w:val="24"/>
        </w:rPr>
        <w:t xml:space="preserve">Ejercer la facultad económico-coactiva, para hacer efectivos los créditos fiscales; </w:t>
      </w:r>
    </w:p>
    <w:p w14:paraId="146B95F7" w14:textId="77777777" w:rsidR="00787463" w:rsidRDefault="000A1EC0" w:rsidP="00787463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proofErr w:type="spellStart"/>
      <w:r w:rsidRPr="00787463">
        <w:rPr>
          <w:rFonts w:ascii="Arial" w:hAnsi="Arial" w:cs="Arial"/>
          <w:sz w:val="24"/>
          <w:szCs w:val="24"/>
        </w:rPr>
        <w:t>coVigilar</w:t>
      </w:r>
      <w:proofErr w:type="spellEnd"/>
      <w:r w:rsidRPr="00787463">
        <w:rPr>
          <w:rFonts w:ascii="Arial" w:hAnsi="Arial" w:cs="Arial"/>
          <w:sz w:val="24"/>
          <w:szCs w:val="24"/>
        </w:rPr>
        <w:t xml:space="preserve"> que las acciones relativas a la planeación, programación, presupuestación, contratación, gasto y control de las adquisiciones y arrendamientos de bienes muebles y servicios de cualquier naturaleza se realicen conforme a la Ley de Adquisiciones, Arrendamientos y Servicios del Sector Público en lo que no se contraponga a los ordenamientos constitucionales que rigen a los Municipios; y </w:t>
      </w:r>
    </w:p>
    <w:p w14:paraId="6D14373C" w14:textId="545B4FA5" w:rsidR="005217D6" w:rsidRPr="00787463" w:rsidRDefault="000A1EC0" w:rsidP="00787463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787463">
        <w:rPr>
          <w:rFonts w:ascii="Arial" w:hAnsi="Arial" w:cs="Arial"/>
          <w:sz w:val="24"/>
          <w:szCs w:val="24"/>
        </w:rPr>
        <w:t>Las demás que le asignen las leyes y reglamentos.</w:t>
      </w:r>
      <w:bookmarkStart w:id="0" w:name="_GoBack"/>
      <w:bookmarkEnd w:id="0"/>
    </w:p>
    <w:sectPr w:rsidR="005217D6" w:rsidRPr="00787463" w:rsidSect="00D623ED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408C9"/>
    <w:multiLevelType w:val="hybridMultilevel"/>
    <w:tmpl w:val="DD082E86"/>
    <w:lvl w:ilvl="0" w:tplc="DF4E2D3C">
      <w:start w:val="1"/>
      <w:numFmt w:val="upperRoman"/>
      <w:lvlText w:val="%1."/>
      <w:lvlJc w:val="left"/>
      <w:pPr>
        <w:ind w:left="-27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ED"/>
    <w:rsid w:val="000A1EC0"/>
    <w:rsid w:val="0024724D"/>
    <w:rsid w:val="003E25BC"/>
    <w:rsid w:val="005217D6"/>
    <w:rsid w:val="00787463"/>
    <w:rsid w:val="00815CE5"/>
    <w:rsid w:val="00955B30"/>
    <w:rsid w:val="009C63C9"/>
    <w:rsid w:val="00B6070F"/>
    <w:rsid w:val="00C65A45"/>
    <w:rsid w:val="00D6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0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996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Substanciador</cp:lastModifiedBy>
  <cp:revision>5</cp:revision>
  <dcterms:created xsi:type="dcterms:W3CDTF">2024-06-11T17:33:00Z</dcterms:created>
  <dcterms:modified xsi:type="dcterms:W3CDTF">2024-12-24T16:27:00Z</dcterms:modified>
</cp:coreProperties>
</file>