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60C3E" w14:textId="77777777" w:rsidR="005217D6" w:rsidRPr="008B0EDA" w:rsidRDefault="005217D6" w:rsidP="00815CE5">
      <w:pPr>
        <w:spacing w:line="276" w:lineRule="auto"/>
        <w:ind w:left="-993" w:right="-567"/>
        <w:jc w:val="both"/>
        <w:rPr>
          <w:rFonts w:ascii="Arial" w:hAnsi="Arial" w:cs="Arial"/>
          <w:b/>
          <w:bCs/>
          <w:sz w:val="24"/>
        </w:rPr>
      </w:pPr>
      <w:r w:rsidRPr="008B0EDA">
        <w:rPr>
          <w:rFonts w:ascii="Arial" w:hAnsi="Arial" w:cs="Arial"/>
          <w:b/>
          <w:bCs/>
          <w:sz w:val="24"/>
        </w:rPr>
        <w:t xml:space="preserve">DE LA SECRETARÍA GENERAL MUNICIPAL </w:t>
      </w:r>
    </w:p>
    <w:p w14:paraId="7164E9D9" w14:textId="77777777" w:rsidR="00BD0CF5" w:rsidRPr="008B0EDA" w:rsidRDefault="005217D6" w:rsidP="00815CE5">
      <w:pPr>
        <w:spacing w:line="276" w:lineRule="auto"/>
        <w:ind w:left="-993"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ARTÍCULO 96.- En el Reglamento de cada Ayuntamiento, para auxiliar en sus funciones al Presidente Municipal, se creará una Secretaría General Municipal. El Reglamento desarrollará las disposiciones de este capítulo. </w:t>
      </w:r>
    </w:p>
    <w:p w14:paraId="5F45EF63" w14:textId="77777777" w:rsidR="00BD0CF5" w:rsidRPr="008B0EDA" w:rsidRDefault="00BD0CF5" w:rsidP="00815CE5">
      <w:pPr>
        <w:spacing w:line="276" w:lineRule="auto"/>
        <w:ind w:left="-993"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>La Secretaría General Municipal, estará encomendada a un Secretario que no será miembro del Ayuntamiento y su designación la hará el Presidente Municipal.</w:t>
      </w:r>
    </w:p>
    <w:p w14:paraId="7595A38C" w14:textId="77777777" w:rsidR="004B0EAF" w:rsidRPr="008B0EDA" w:rsidRDefault="005217D6" w:rsidP="00815CE5">
      <w:pPr>
        <w:spacing w:line="276" w:lineRule="auto"/>
        <w:ind w:left="-993"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ARTÍCULO 97.- Para ser Secretario General Municipal, se requiere: </w:t>
      </w:r>
    </w:p>
    <w:p w14:paraId="66922EC4" w14:textId="096E32EF" w:rsidR="004B0EAF" w:rsidRPr="008B0EDA" w:rsidRDefault="005217D6" w:rsidP="004B0EAF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Ser hidalguense en pleno uso de sus derechos políticos y civiles; </w:t>
      </w:r>
    </w:p>
    <w:p w14:paraId="1B5C1E15" w14:textId="77777777" w:rsidR="004B0EAF" w:rsidRPr="008B0EDA" w:rsidRDefault="005217D6" w:rsidP="004B0EAF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Ser vecino del Municipio, con residencia efectiva por lo menos de un año; </w:t>
      </w:r>
    </w:p>
    <w:p w14:paraId="29D3777C" w14:textId="77777777" w:rsidR="004B0EAF" w:rsidRPr="008B0EDA" w:rsidRDefault="005217D6" w:rsidP="004B0EAF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Contar preferentemente con título profesional con experiencia mínima de un año así como con capacidad y honestidad reconocidas; </w:t>
      </w:r>
    </w:p>
    <w:p w14:paraId="2D201030" w14:textId="77777777" w:rsidR="004B0EAF" w:rsidRPr="008B0EDA" w:rsidRDefault="005217D6" w:rsidP="004B0EAF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Ser de reconocida honorabilidad; </w:t>
      </w:r>
    </w:p>
    <w:p w14:paraId="03519EE1" w14:textId="77777777" w:rsidR="004B0EAF" w:rsidRPr="008B0EDA" w:rsidRDefault="005217D6" w:rsidP="004B0EAF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No ser ministro de culto religioso; </w:t>
      </w:r>
    </w:p>
    <w:p w14:paraId="380D3060" w14:textId="77777777" w:rsidR="004B0EAF" w:rsidRPr="008B0EDA" w:rsidRDefault="005217D6" w:rsidP="004B0EAF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No haber sido condenado mediante sentencia ejecutoriada, por delito doloso; y </w:t>
      </w:r>
    </w:p>
    <w:p w14:paraId="29EAC35A" w14:textId="5279C69B" w:rsidR="005217D6" w:rsidRPr="008B0EDA" w:rsidRDefault="005217D6" w:rsidP="004B0EAF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No contar con inhabilitación vigente para desempeñarse en un cargo, empleo o comisión en el servicio público. </w:t>
      </w:r>
    </w:p>
    <w:p w14:paraId="2CA8FA99" w14:textId="77777777" w:rsidR="001F31C2" w:rsidRPr="008B0EDA" w:rsidRDefault="005217D6" w:rsidP="005217D6">
      <w:pPr>
        <w:spacing w:line="276" w:lineRule="auto"/>
        <w:ind w:left="-993"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ARTÍCULO 98.- Son facultades y obligaciones del Secretario General Municipal: </w:t>
      </w:r>
    </w:p>
    <w:p w14:paraId="1924AC9D" w14:textId="7F2214F0" w:rsidR="001F31C2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Tener a su cargo el despacho y dirección de la Secretaría General y el Archivo del Ayuntamiento; </w:t>
      </w:r>
    </w:p>
    <w:p w14:paraId="6BEDBF7A" w14:textId="77777777" w:rsidR="001F31C2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Controlar la correspondencia oficial y dar cuenta de los asuntos al Presidente para acordar el trámite y darle seguimiento; </w:t>
      </w:r>
    </w:p>
    <w:p w14:paraId="6BD54686" w14:textId="77777777" w:rsidR="001F31C2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Estar presente en todas las sesiones del Ayuntamiento con derecho a voz; </w:t>
      </w:r>
    </w:p>
    <w:p w14:paraId="39099B4E" w14:textId="77777777" w:rsidR="001F31C2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Expedir las copias, credenciales y demás certificaciones y documentos que acuerde el Presidente Municipal; </w:t>
      </w:r>
    </w:p>
    <w:p w14:paraId="630FA6B7" w14:textId="77777777" w:rsidR="001F31C2" w:rsidRPr="008B0EDA" w:rsidRDefault="005217D6" w:rsidP="001F31C2">
      <w:pPr>
        <w:spacing w:line="276" w:lineRule="auto"/>
        <w:ind w:left="-993"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IV BIS. Expedir constancias de residencia a quienes habiten en el municipio por una temporalidad menor a un año; </w:t>
      </w:r>
    </w:p>
    <w:p w14:paraId="3ECE39BC" w14:textId="28C88946" w:rsidR="001F31C2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Refrendar con su firma los documentos oficiales suscritos por el Presidente Municipal; </w:t>
      </w:r>
    </w:p>
    <w:p w14:paraId="05AD2F4E" w14:textId="77777777" w:rsidR="001F31C2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Formular y presentar al Presidente Municipal la relación mensual de expedientes resueltos en dicho plazo, o que se encuentren pendientes de resolución, con mención sucinta del asunto en cada caso; </w:t>
      </w:r>
    </w:p>
    <w:p w14:paraId="622426B1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Con la intervención del Síndico, elaborar el inventario general y registro en libros especiales de los bienes muebles e inmuebles, propiedad del Municipio, de dominio público y de dominio privado, expresando todos los datos de identificación, valor y destino de los mismos; </w:t>
      </w:r>
    </w:p>
    <w:p w14:paraId="07788885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Conformar y mantener actualizada una colección de leyes, decretos, reglamentos, circulares, periódicos oficiales del Estado, y en general de todas las disposiciones legales de aplicación en el Municipio y en el Estado; </w:t>
      </w:r>
    </w:p>
    <w:p w14:paraId="2264EB34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Desempeñar la función de Secretario de la Junta Municipal de Reclutamiento; </w:t>
      </w:r>
    </w:p>
    <w:p w14:paraId="3896088B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Suplir las faltas del Presidente Municipal, en los términos de esta Ley; </w:t>
      </w:r>
    </w:p>
    <w:p w14:paraId="084018CC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lastRenderedPageBreak/>
        <w:t xml:space="preserve">Distribuir entre los empleados de la Secretaría a su cargo, las labores que deban desempeñar; </w:t>
      </w:r>
    </w:p>
    <w:p w14:paraId="5043A655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Desempeñar los cargos y comisiones oficiales, que le confiera el Presidente; </w:t>
      </w:r>
    </w:p>
    <w:p w14:paraId="5437CA5A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Cuidar que los empleados municipales, concurran a las horas de despacho y realicen sus labores con prontitud, exactitud y eficacia; </w:t>
      </w:r>
    </w:p>
    <w:p w14:paraId="17B1E82D" w14:textId="77777777" w:rsidR="0038077F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>Cumplir y hacer cumplir en la esfera de su competencia, los Bandos de Gobierno y Policía, el Reglamento Interior de la Administración y los Reglamentos de Seguridad Pública y Tránsito Municipal, el de Protección Civil y todas las normas legales establecidas y los asuntos que le encomiende el Presidente</w:t>
      </w:r>
      <w:bookmarkStart w:id="0" w:name="_GoBack"/>
      <w:bookmarkEnd w:id="0"/>
      <w:r w:rsidRPr="008B0EDA">
        <w:rPr>
          <w:rFonts w:ascii="Arial" w:hAnsi="Arial" w:cs="Arial"/>
          <w:sz w:val="24"/>
        </w:rPr>
        <w:t xml:space="preserve"> Municipal, para la conservación del orden, la protección de la población y el pronto y eficaz despacho de los asuntos administrativos municipales; y </w:t>
      </w:r>
    </w:p>
    <w:p w14:paraId="4170C038" w14:textId="77777777" w:rsidR="00A008FA" w:rsidRPr="008B0EDA" w:rsidRDefault="005217D6" w:rsidP="001F31C2">
      <w:pPr>
        <w:pStyle w:val="Prrafodelista"/>
        <w:numPr>
          <w:ilvl w:val="0"/>
          <w:numId w:val="2"/>
        </w:numPr>
        <w:spacing w:line="276" w:lineRule="auto"/>
        <w:ind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Comparecer ante el Ayuntamiento, cuando se le requiera. </w:t>
      </w:r>
    </w:p>
    <w:p w14:paraId="6D14373C" w14:textId="63FA8C18" w:rsidR="005217D6" w:rsidRPr="008B0EDA" w:rsidRDefault="005217D6" w:rsidP="00A008FA">
      <w:pPr>
        <w:spacing w:line="276" w:lineRule="auto"/>
        <w:ind w:left="-993" w:right="-567"/>
        <w:jc w:val="both"/>
        <w:rPr>
          <w:rFonts w:ascii="Arial" w:hAnsi="Arial" w:cs="Arial"/>
          <w:sz w:val="24"/>
        </w:rPr>
      </w:pPr>
      <w:r w:rsidRPr="008B0EDA">
        <w:rPr>
          <w:rFonts w:ascii="Arial" w:hAnsi="Arial" w:cs="Arial"/>
          <w:sz w:val="24"/>
        </w:rPr>
        <w:t xml:space="preserve">Para el desempeño de sus funciones y el desahogo de los asuntos legales, el Secretario General Municipal, podrá estar asistido de una Unidad Técnica Jurídica. </w:t>
      </w:r>
    </w:p>
    <w:sectPr w:rsidR="005217D6" w:rsidRPr="008B0EDA" w:rsidSect="00D623ED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729A1"/>
    <w:multiLevelType w:val="hybridMultilevel"/>
    <w:tmpl w:val="AB7C671E"/>
    <w:lvl w:ilvl="0" w:tplc="594669FE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598923FE"/>
    <w:multiLevelType w:val="hybridMultilevel"/>
    <w:tmpl w:val="F906E41E"/>
    <w:lvl w:ilvl="0" w:tplc="6F988424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1F31C2"/>
    <w:rsid w:val="0026615D"/>
    <w:rsid w:val="0038077F"/>
    <w:rsid w:val="004B0EAF"/>
    <w:rsid w:val="005217D6"/>
    <w:rsid w:val="00815CE5"/>
    <w:rsid w:val="008B0EDA"/>
    <w:rsid w:val="00A008FA"/>
    <w:rsid w:val="00B72903"/>
    <w:rsid w:val="00BD0CF5"/>
    <w:rsid w:val="00D623ED"/>
    <w:rsid w:val="00D6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F82FFF06-CCFA-44F5-84DA-C3C7EED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5</cp:revision>
  <dcterms:created xsi:type="dcterms:W3CDTF">2024-12-23T19:39:00Z</dcterms:created>
  <dcterms:modified xsi:type="dcterms:W3CDTF">2025-01-07T21:19:00Z</dcterms:modified>
</cp:coreProperties>
</file>